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EC2C" w14:textId="77777777" w:rsidR="00F82B61" w:rsidRPr="00F60B66" w:rsidRDefault="00F82B61">
      <w:pPr>
        <w:rPr>
          <w:b/>
        </w:rPr>
      </w:pPr>
      <w:r w:rsidRPr="00F60B66">
        <w:rPr>
          <w:b/>
        </w:rPr>
        <w:t>Law 12: Chapter 3 quiz review</w:t>
      </w:r>
    </w:p>
    <w:p w14:paraId="2BB93984" w14:textId="77777777" w:rsidR="00F82B61" w:rsidRPr="00F60B66" w:rsidRDefault="00F82B61"/>
    <w:p w14:paraId="7BE03525" w14:textId="77777777" w:rsidR="00F82B61" w:rsidRPr="00F60B66" w:rsidRDefault="00F82B61"/>
    <w:p w14:paraId="6363D57C" w14:textId="77777777" w:rsidR="00F82B61" w:rsidRPr="00F60B66" w:rsidRDefault="00F60B66">
      <w:r w:rsidRPr="00F60B66">
        <w:t>W</w:t>
      </w:r>
      <w:r w:rsidR="00F82B61" w:rsidRPr="00F60B66">
        <w:t>omen’s rights in Canada</w:t>
      </w:r>
    </w:p>
    <w:p w14:paraId="0801D86E" w14:textId="77777777" w:rsidR="00F82B61" w:rsidRPr="00F60B66" w:rsidRDefault="00F82B61" w:rsidP="00F82B61">
      <w:pPr>
        <w:pStyle w:val="ListParagraph"/>
        <w:numPr>
          <w:ilvl w:val="0"/>
          <w:numId w:val="1"/>
        </w:numPr>
      </w:pPr>
      <w:r w:rsidRPr="00F60B66">
        <w:t>When did women get the vote?</w:t>
      </w:r>
    </w:p>
    <w:p w14:paraId="49D8BA65" w14:textId="77777777" w:rsidR="00F82B61" w:rsidRPr="00F60B66" w:rsidRDefault="00F82B61" w:rsidP="00F82B61">
      <w:pPr>
        <w:pStyle w:val="ListParagraph"/>
        <w:numPr>
          <w:ilvl w:val="0"/>
          <w:numId w:val="1"/>
        </w:numPr>
      </w:pPr>
      <w:r w:rsidRPr="00F60B66">
        <w:t>What’s the “Persons Case” &amp; why is it important?</w:t>
      </w:r>
    </w:p>
    <w:p w14:paraId="1A7384A4" w14:textId="77777777" w:rsidR="00F82B61" w:rsidRPr="00F60B66" w:rsidRDefault="00F82B61" w:rsidP="00F82B61"/>
    <w:p w14:paraId="5CB45A26" w14:textId="77777777" w:rsidR="00F82B61" w:rsidRPr="00F60B66" w:rsidRDefault="00F82B61" w:rsidP="00F82B61">
      <w:r w:rsidRPr="00F60B66">
        <w:t>History of Indigenous Rights in Canada</w:t>
      </w:r>
    </w:p>
    <w:p w14:paraId="0DF34417" w14:textId="77777777" w:rsidR="00F82B61" w:rsidRPr="00F60B66" w:rsidRDefault="00F82B61" w:rsidP="00F82B61">
      <w:pPr>
        <w:pStyle w:val="ListParagraph"/>
        <w:numPr>
          <w:ilvl w:val="0"/>
          <w:numId w:val="2"/>
        </w:numPr>
      </w:pPr>
      <w:r w:rsidRPr="00F60B66">
        <w:t>What’s the Royal Proclamation, what year was it, and why was it important?</w:t>
      </w:r>
    </w:p>
    <w:p w14:paraId="4887E97E" w14:textId="77777777" w:rsidR="003117BD" w:rsidRPr="00F60B66" w:rsidRDefault="003117BD" w:rsidP="00F82B61">
      <w:pPr>
        <w:pStyle w:val="ListParagraph"/>
        <w:numPr>
          <w:ilvl w:val="0"/>
          <w:numId w:val="2"/>
        </w:numPr>
      </w:pPr>
      <w:r w:rsidRPr="00F60B66">
        <w:t>Indian Act</w:t>
      </w:r>
    </w:p>
    <w:p w14:paraId="21155706" w14:textId="77777777" w:rsidR="003117BD" w:rsidRPr="00F60B66" w:rsidRDefault="003117BD" w:rsidP="00F82B61">
      <w:pPr>
        <w:pStyle w:val="ListParagraph"/>
        <w:numPr>
          <w:ilvl w:val="0"/>
          <w:numId w:val="2"/>
        </w:numPr>
      </w:pPr>
      <w:r w:rsidRPr="00F60B66">
        <w:t>Sections 25 &amp; 35 of the Charter – importance &amp; content</w:t>
      </w:r>
    </w:p>
    <w:p w14:paraId="4AB84943" w14:textId="77777777" w:rsidR="00F82B61" w:rsidRPr="00F60B66" w:rsidRDefault="00F82B61" w:rsidP="00F82B61">
      <w:pPr>
        <w:pStyle w:val="ListParagraph"/>
        <w:numPr>
          <w:ilvl w:val="0"/>
          <w:numId w:val="2"/>
        </w:numPr>
      </w:pPr>
      <w:r w:rsidRPr="00F60B66">
        <w:t>Be able to talk about the details and importance of the 5 indigenous ‘game changer’ cases we did our peer presentations on (cases are on website if you find your notes aren’t complete)</w:t>
      </w:r>
    </w:p>
    <w:p w14:paraId="1ADF5F24" w14:textId="77777777" w:rsidR="00F82B61" w:rsidRPr="00F60B66" w:rsidRDefault="00F82B61" w:rsidP="00F82B61">
      <w:pPr>
        <w:pStyle w:val="ListParagraph"/>
        <w:numPr>
          <w:ilvl w:val="0"/>
          <w:numId w:val="2"/>
        </w:numPr>
      </w:pPr>
      <w:r w:rsidRPr="00F60B66">
        <w:t>Understand the history and milestones of Yukon land claims, and an understanding of the key points of the Umbrella Final Agreement, including important dates</w:t>
      </w:r>
    </w:p>
    <w:p w14:paraId="0651ACB7" w14:textId="77777777" w:rsidR="00F82B61" w:rsidRPr="00F60B66" w:rsidRDefault="00F82B61" w:rsidP="00F82B61">
      <w:pPr>
        <w:pStyle w:val="ListParagraph"/>
        <w:numPr>
          <w:ilvl w:val="0"/>
          <w:numId w:val="2"/>
        </w:numPr>
      </w:pPr>
      <w:r w:rsidRPr="00F60B66">
        <w:t>Identify and explain the importance of Trudeau’s recent announcement (video on website)</w:t>
      </w:r>
    </w:p>
    <w:p w14:paraId="065BAAA5" w14:textId="77777777" w:rsidR="00EC73AC" w:rsidRPr="00F60B66" w:rsidRDefault="00EC73AC" w:rsidP="00EC73AC"/>
    <w:p w14:paraId="05AE3E55" w14:textId="77777777" w:rsidR="00F60B66" w:rsidRPr="00F60B66" w:rsidRDefault="00F60B66" w:rsidP="00EC73AC">
      <w:r w:rsidRPr="00F60B66">
        <w:t>Sexual Diversity:</w:t>
      </w:r>
    </w:p>
    <w:p w14:paraId="0899F3D0" w14:textId="77777777" w:rsidR="00F60B66" w:rsidRPr="00F60B66" w:rsidRDefault="00F60B66" w:rsidP="00F60B66">
      <w:pPr>
        <w:pStyle w:val="ListParagraph"/>
        <w:numPr>
          <w:ilvl w:val="0"/>
          <w:numId w:val="4"/>
        </w:numPr>
      </w:pPr>
      <w:r w:rsidRPr="00F60B66">
        <w:t>Understand and explain legislation outlawing same-sex unions</w:t>
      </w:r>
    </w:p>
    <w:p w14:paraId="152B1721" w14:textId="77777777" w:rsidR="00F60B66" w:rsidRPr="00F60B66" w:rsidRDefault="00F60B66" w:rsidP="00F60B66">
      <w:pPr>
        <w:pStyle w:val="ListParagraph"/>
        <w:numPr>
          <w:ilvl w:val="0"/>
          <w:numId w:val="4"/>
        </w:numPr>
      </w:pPr>
      <w:r w:rsidRPr="00F60B66">
        <w:t>Same-sex marriage laws</w:t>
      </w:r>
    </w:p>
    <w:p w14:paraId="3123190B" w14:textId="77777777" w:rsidR="00F60B66" w:rsidRPr="00F60B66" w:rsidRDefault="00F60B66" w:rsidP="00EC73AC"/>
    <w:p w14:paraId="2A847C7C" w14:textId="77777777" w:rsidR="00EC73AC" w:rsidRPr="00F60B66" w:rsidRDefault="00EC73AC" w:rsidP="00EC73AC">
      <w:r w:rsidRPr="00F60B66">
        <w:t xml:space="preserve">Be able to discuss the details and importance of a </w:t>
      </w:r>
      <w:r w:rsidR="003117BD" w:rsidRPr="00F60B66">
        <w:t>landmark case for sexuality rights, capital punishment or disability (your choice)</w:t>
      </w:r>
    </w:p>
    <w:p w14:paraId="37A87172" w14:textId="77777777" w:rsidR="003117BD" w:rsidRPr="00F60B66" w:rsidRDefault="003117BD" w:rsidP="00EC73AC"/>
    <w:p w14:paraId="5414F86E" w14:textId="77777777" w:rsidR="003117BD" w:rsidRPr="00F60B66" w:rsidRDefault="003117BD" w:rsidP="00EC73AC">
      <w:r w:rsidRPr="00F60B66">
        <w:t>Other Key terms/Concepts:</w:t>
      </w:r>
    </w:p>
    <w:p w14:paraId="438B81E1" w14:textId="77777777" w:rsidR="003117BD" w:rsidRPr="00F60B66" w:rsidRDefault="003117BD" w:rsidP="00EC73AC"/>
    <w:p w14:paraId="5A02807C" w14:textId="77777777" w:rsidR="003117BD" w:rsidRPr="00F60B66" w:rsidRDefault="003117BD" w:rsidP="00044078">
      <w:pPr>
        <w:pStyle w:val="ListParagraph"/>
        <w:numPr>
          <w:ilvl w:val="0"/>
          <w:numId w:val="3"/>
        </w:numPr>
      </w:pPr>
      <w:r w:rsidRPr="00F60B66">
        <w:t>Franchise</w:t>
      </w:r>
    </w:p>
    <w:p w14:paraId="2D07F688" w14:textId="77777777" w:rsidR="003117BD" w:rsidRPr="00F60B66" w:rsidRDefault="003117BD" w:rsidP="00044078">
      <w:pPr>
        <w:pStyle w:val="ListParagraph"/>
        <w:numPr>
          <w:ilvl w:val="0"/>
          <w:numId w:val="3"/>
        </w:numPr>
      </w:pPr>
      <w:r w:rsidRPr="00F60B66">
        <w:t>Suffrage</w:t>
      </w:r>
    </w:p>
    <w:p w14:paraId="25897EF3" w14:textId="77777777" w:rsidR="003117BD" w:rsidRPr="00F60B66" w:rsidRDefault="003117BD" w:rsidP="00044078">
      <w:pPr>
        <w:pStyle w:val="ListParagraph"/>
        <w:numPr>
          <w:ilvl w:val="0"/>
          <w:numId w:val="3"/>
        </w:numPr>
      </w:pPr>
      <w:r w:rsidRPr="00F60B66">
        <w:t>Canadian Bill of Rights</w:t>
      </w:r>
    </w:p>
    <w:p w14:paraId="26D7E4F4" w14:textId="77777777" w:rsidR="00EF62AB" w:rsidRPr="00F60B66" w:rsidRDefault="00C84C31" w:rsidP="00044078">
      <w:pPr>
        <w:pStyle w:val="ListParagraph"/>
        <w:numPr>
          <w:ilvl w:val="0"/>
          <w:numId w:val="3"/>
        </w:numPr>
      </w:pPr>
      <w:r w:rsidRPr="00F60B66">
        <w:t>Key points in immigration law/policy in Canada</w:t>
      </w:r>
      <w:r w:rsidR="00044078" w:rsidRPr="00F60B66">
        <w:t xml:space="preserve"> – including historical discrimination and current categories and requirements for immigration</w:t>
      </w:r>
      <w:r w:rsidR="00F60B66" w:rsidRPr="00F60B66">
        <w:t xml:space="preserve"> and refugees</w:t>
      </w:r>
    </w:p>
    <w:p w14:paraId="437732B7" w14:textId="77777777" w:rsidR="00C84C31" w:rsidRPr="00F60B66" w:rsidRDefault="00C84C31" w:rsidP="00EC73AC"/>
    <w:p w14:paraId="4EE17AA9" w14:textId="77777777" w:rsidR="00F60B66" w:rsidRPr="00F60B66" w:rsidRDefault="00F60B66" w:rsidP="00EC73AC">
      <w:r w:rsidRPr="00F60B66">
        <w:t>Key terms from textbook review p98</w:t>
      </w:r>
    </w:p>
    <w:p w14:paraId="3B2B799D" w14:textId="77777777" w:rsidR="00F60B66" w:rsidRPr="00F60B66" w:rsidRDefault="00F60B66" w:rsidP="00EC73AC">
      <w:r w:rsidRPr="00F60B66">
        <w:t>Chapter highlights from p98 too</w:t>
      </w:r>
    </w:p>
    <w:p w14:paraId="0DE55C2C" w14:textId="77777777" w:rsidR="003117BD" w:rsidRDefault="003117BD" w:rsidP="00EC73AC">
      <w:bookmarkStart w:id="0" w:name="_GoBack"/>
      <w:bookmarkEnd w:id="0"/>
    </w:p>
    <w:sectPr w:rsidR="003117BD" w:rsidSect="00EC2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66D"/>
    <w:multiLevelType w:val="hybridMultilevel"/>
    <w:tmpl w:val="5800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64BA"/>
    <w:multiLevelType w:val="hybridMultilevel"/>
    <w:tmpl w:val="0158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6235A"/>
    <w:multiLevelType w:val="hybridMultilevel"/>
    <w:tmpl w:val="EF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50815"/>
    <w:multiLevelType w:val="hybridMultilevel"/>
    <w:tmpl w:val="8E7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1"/>
    <w:rsid w:val="00044078"/>
    <w:rsid w:val="00236A8F"/>
    <w:rsid w:val="003117BD"/>
    <w:rsid w:val="006166FF"/>
    <w:rsid w:val="00C84C31"/>
    <w:rsid w:val="00D01100"/>
    <w:rsid w:val="00EC2B48"/>
    <w:rsid w:val="00EC73AC"/>
    <w:rsid w:val="00EF62AB"/>
    <w:rsid w:val="00F60B66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99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2018-03-08T03:13:00Z</cp:lastPrinted>
  <dcterms:created xsi:type="dcterms:W3CDTF">2018-03-08T02:06:00Z</dcterms:created>
  <dcterms:modified xsi:type="dcterms:W3CDTF">2018-03-08T04:12:00Z</dcterms:modified>
</cp:coreProperties>
</file>